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299/2023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AYP-3 Interino (10 horas semanales)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Histórico-Política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Histórica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Vacante/s 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Historia de la Educación Antigua y Medieval (Prof. y Lic. en Ciencias de la Educación)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619500" cy="51936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7182" y="3522915"/>
                          <a:ext cx="3817637" cy="514171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619500" cy="519361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0" cy="519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Noviembre a las 09:30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9" w:type="default"/>
      <w:headerReference r:id="rId10" w:type="even"/>
      <w:footerReference r:id="rId11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Histórica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– 1 AYP-3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675005</wp:posOffset>
          </wp:positionH>
          <wp:positionV relativeFrom="paragraph">
            <wp:posOffset>2540</wp:posOffset>
          </wp:positionV>
          <wp:extent cx="616585" cy="58737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5977890</wp:posOffset>
          </wp:positionH>
          <wp:positionV relativeFrom="paragraph">
            <wp:posOffset>63500</wp:posOffset>
          </wp:positionV>
          <wp:extent cx="510540" cy="510540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1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interinosf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Jd3Aop90b/ineopROGYQSyWMJg==">CgMxLjAyCGguZ2pkZ3hzMgloLjMwajB6bGw4AHIhMTZYano4X0xCQ1J4SGE4RHhwcVBSbFdVNWp1eFZneXA3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